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51" w:rsidRDefault="00FF2251" w:rsidP="00FF2251">
      <w:pPr>
        <w:spacing w:after="0" w:line="240" w:lineRule="auto"/>
        <w:jc w:val="center"/>
        <w:outlineLvl w:val="0"/>
        <w:rPr>
          <w:rFonts w:ascii="RobotoMedium" w:eastAsia="Times New Roman" w:hAnsi="RobotoMedium" w:cs="Times New Roman"/>
          <w:b/>
          <w:color w:val="383838"/>
          <w:spacing w:val="4"/>
          <w:kern w:val="36"/>
          <w:sz w:val="31"/>
          <w:szCs w:val="31"/>
        </w:rPr>
      </w:pPr>
      <w:r>
        <w:rPr>
          <w:rFonts w:ascii="RobotoMedium" w:eastAsia="Times New Roman" w:hAnsi="RobotoMedium" w:cs="Times New Roman"/>
          <w:b/>
          <w:color w:val="383838"/>
          <w:spacing w:val="4"/>
          <w:kern w:val="36"/>
          <w:sz w:val="31"/>
          <w:szCs w:val="31"/>
        </w:rPr>
        <w:t>Генеральная прокуратура Российской Федерации</w:t>
      </w:r>
    </w:p>
    <w:p w:rsidR="00957771" w:rsidRDefault="00957771" w:rsidP="00FF2251">
      <w:pPr>
        <w:spacing w:after="0" w:line="240" w:lineRule="auto"/>
        <w:jc w:val="center"/>
        <w:outlineLvl w:val="0"/>
        <w:rPr>
          <w:rFonts w:ascii="RobotoMedium" w:eastAsia="Times New Roman" w:hAnsi="RobotoMedium" w:cs="Times New Roman"/>
          <w:b/>
          <w:color w:val="383838"/>
          <w:spacing w:val="4"/>
          <w:kern w:val="36"/>
          <w:sz w:val="31"/>
          <w:szCs w:val="31"/>
        </w:rPr>
      </w:pPr>
      <w:r w:rsidRPr="00957771">
        <w:rPr>
          <w:rFonts w:ascii="RobotoMedium" w:eastAsia="Times New Roman" w:hAnsi="RobotoMedium" w:cs="Times New Roman"/>
          <w:b/>
          <w:color w:val="383838"/>
          <w:spacing w:val="4"/>
          <w:kern w:val="36"/>
          <w:sz w:val="31"/>
          <w:szCs w:val="31"/>
        </w:rPr>
        <w:t>Противодействие коррупции</w:t>
      </w:r>
    </w:p>
    <w:p w:rsidR="00FF2251" w:rsidRPr="00957771" w:rsidRDefault="00FF2251" w:rsidP="00FF2251">
      <w:pPr>
        <w:spacing w:after="0" w:line="240" w:lineRule="auto"/>
        <w:jc w:val="center"/>
        <w:outlineLvl w:val="0"/>
        <w:rPr>
          <w:rFonts w:ascii="RobotoMedium" w:eastAsia="Times New Roman" w:hAnsi="RobotoMedium" w:cs="Times New Roman"/>
          <w:b/>
          <w:color w:val="383838"/>
          <w:spacing w:val="4"/>
          <w:kern w:val="36"/>
          <w:sz w:val="31"/>
          <w:szCs w:val="31"/>
        </w:rPr>
      </w:pP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</w:t>
      </w:r>
      <w:proofErr w:type="spell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антикоррупционного</w:t>
      </w:r>
      <w:proofErr w:type="spell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законодательства и обеспечении его неукоснительного соблюдения.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Органы прокуратуры осуществляют свою </w:t>
      </w:r>
      <w:proofErr w:type="spell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антикоррупционную</w:t>
      </w:r>
      <w:proofErr w:type="spell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В соответствии со статьей 36 Конвенц</w:t>
      </w:r>
      <w:proofErr w:type="gram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ии ОО</w:t>
      </w:r>
      <w:proofErr w:type="gram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</w:t>
      </w: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lastRenderedPageBreak/>
        <w:t>прокуратуре Российской Федерации утвержден приказом Генерального прокурора Российской Федерации, возглавляет ее</w:t>
      </w:r>
      <w:proofErr w:type="gram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П</w:t>
      </w:r>
      <w:proofErr w:type="gram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Все отобранные прокурорские </w:t>
      </w:r>
      <w:proofErr w:type="gram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работники</w:t>
      </w:r>
      <w:proofErr w:type="gram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957771" w:rsidRPr="00957771" w:rsidRDefault="00957771" w:rsidP="00FF2251">
      <w:pPr>
        <w:spacing w:after="0" w:line="240" w:lineRule="auto"/>
        <w:jc w:val="center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Bold" w:eastAsia="Times New Roman" w:hAnsi="RobotoBold" w:cs="Times New Roman"/>
          <w:color w:val="383838"/>
          <w:spacing w:val="4"/>
          <w:sz w:val="24"/>
          <w:szCs w:val="24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участие в рассмотрении дел судами, обжалование решений, приговоров, определений и постановлений судов;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коррупциогенность</w:t>
      </w:r>
      <w:proofErr w:type="spell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(</w:t>
      </w:r>
      <w:proofErr w:type="spell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антикоррупционная</w:t>
      </w:r>
      <w:proofErr w:type="spell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экспертиза);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координация деятельности правоохранительных органов по борьбе с коррупцией;</w:t>
      </w:r>
    </w:p>
    <w:p w:rsidR="00957771" w:rsidRPr="00957771" w:rsidRDefault="00957771" w:rsidP="00FF22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участие в международном сотрудничестве с </w:t>
      </w:r>
      <w:proofErr w:type="spell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антикоррупционными</w:t>
      </w:r>
      <w:proofErr w:type="spell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структурами других стран и международными организациями.</w:t>
      </w:r>
    </w:p>
    <w:p w:rsidR="00957771" w:rsidRPr="00957771" w:rsidRDefault="00957771" w:rsidP="00FF2251">
      <w:pPr>
        <w:spacing w:after="0" w:line="240" w:lineRule="auto"/>
        <w:jc w:val="both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С учетом мероприятий, определенных </w:t>
      </w:r>
      <w:hyperlink r:id="rId5" w:history="1">
        <w:r w:rsidRPr="00957771">
          <w:rPr>
            <w:rFonts w:ascii="Roboto" w:eastAsia="Times New Roman" w:hAnsi="Roboto" w:cs="Times New Roman"/>
            <w:color w:val="00AEEF"/>
            <w:spacing w:val="4"/>
            <w:sz w:val="24"/>
            <w:szCs w:val="24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, приоритетными направлениями надзора в сфере противодействия коррупции являются:</w:t>
      </w:r>
    </w:p>
    <w:p w:rsidR="00957771" w:rsidRPr="00957771" w:rsidRDefault="00957771" w:rsidP="00FF22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957771" w:rsidRPr="00957771" w:rsidRDefault="00957771" w:rsidP="00FF22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957771" w:rsidRPr="00957771" w:rsidRDefault="00957771" w:rsidP="00FF22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957771" w:rsidRPr="00957771" w:rsidRDefault="00957771" w:rsidP="00FF22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</w:t>
      </w: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lastRenderedPageBreak/>
        <w:t xml:space="preserve">предотвращении и урегулировании конфликта интересов, а также о </w:t>
      </w:r>
      <w:proofErr w:type="gramStart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контроле за</w:t>
      </w:r>
      <w:proofErr w:type="gramEnd"/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 xml:space="preserve"> соответствием расходов их доходам;</w:t>
      </w:r>
    </w:p>
    <w:p w:rsidR="00957771" w:rsidRPr="00957771" w:rsidRDefault="00957771" w:rsidP="00FF22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383838"/>
          <w:spacing w:val="4"/>
          <w:sz w:val="24"/>
          <w:szCs w:val="24"/>
        </w:rPr>
      </w:pPr>
      <w:r w:rsidRPr="00957771">
        <w:rPr>
          <w:rFonts w:ascii="Roboto" w:eastAsia="Times New Roman" w:hAnsi="Roboto" w:cs="Times New Roman"/>
          <w:color w:val="383838"/>
          <w:spacing w:val="4"/>
          <w:sz w:val="24"/>
          <w:szCs w:val="24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F30D81" w:rsidRDefault="00F30D81" w:rsidP="00FF2251">
      <w:pPr>
        <w:spacing w:after="0" w:line="240" w:lineRule="auto"/>
      </w:pPr>
    </w:p>
    <w:sectPr w:rsidR="00F30D81" w:rsidSect="00ED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5401"/>
    <w:multiLevelType w:val="multilevel"/>
    <w:tmpl w:val="B7C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D1795"/>
    <w:multiLevelType w:val="multilevel"/>
    <w:tmpl w:val="EA6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57771"/>
    <w:rsid w:val="00957771"/>
    <w:rsid w:val="00E83F66"/>
    <w:rsid w:val="00ED17D0"/>
    <w:rsid w:val="00F30D81"/>
    <w:rsid w:val="00FF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D0"/>
  </w:style>
  <w:style w:type="paragraph" w:styleId="1">
    <w:name w:val="heading 1"/>
    <w:basedOn w:val="a"/>
    <w:link w:val="10"/>
    <w:uiPriority w:val="9"/>
    <w:qFormat/>
    <w:rsid w:val="0095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7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7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393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Евгеньевна</cp:lastModifiedBy>
  <cp:revision>2</cp:revision>
  <dcterms:created xsi:type="dcterms:W3CDTF">2018-10-20T22:35:00Z</dcterms:created>
  <dcterms:modified xsi:type="dcterms:W3CDTF">2018-10-20T22:35:00Z</dcterms:modified>
</cp:coreProperties>
</file>